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E153B97" wp14:paraId="46F0D9E9" wp14:textId="410F64D0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E153B97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Committee Meeting (</w:t>
      </w:r>
      <w:r w:rsidRPr="5E153B97" w:rsidR="4367A64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01</w:t>
      </w:r>
      <w:r w:rsidRPr="5E153B97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E153B97" w:rsidR="4D28F13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22</w:t>
      </w:r>
      <w:r w:rsidRPr="5E153B97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E153B97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5E153B97" w:rsidR="76A97AB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5E153B97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721C60CF" w:rsidP="203C8176" w:rsidRDefault="721C60CF" w14:paraId="78C83146" w14:textId="5794A9AE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C8176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203C8176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203C8176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03C8176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203C8176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203C8176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203C8176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Christine Isakson, Julie Chisholm, </w:t>
      </w:r>
      <w:r w:rsidRPr="203C8176" w:rsidR="1E3C410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Keir Moorhead</w:t>
      </w:r>
      <w:r w:rsidRPr="203C8176" w:rsidR="6CE9F4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Maggie Ward.</w:t>
      </w:r>
    </w:p>
    <w:p w:rsidR="721C60CF" w:rsidP="203C8176" w:rsidRDefault="721C60CF" w14:paraId="58CB062C" w14:textId="666BADF9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3C8176" w:rsidR="5A1FC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203C8176" w:rsidR="728790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03C8176" w:rsidR="7D9C86A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Dean Dinesh Pinisetty.</w:t>
      </w:r>
    </w:p>
    <w:p w:rsidR="10B1AEB1" w:rsidP="10B1AEB1" w:rsidRDefault="10B1AEB1" w14:paraId="25F4FC72" w14:textId="620A403A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1B2FFB1" w:rsidP="7D971BA0" w:rsidRDefault="31B2FFB1" w14:paraId="6303CF5C" w14:textId="467DA749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7D971BA0" w:rsidR="31B2FFB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Agenda</w:t>
      </w:r>
    </w:p>
    <w:p w:rsidR="724FDE61" w:rsidP="7D971BA0" w:rsidRDefault="724FDE61" w14:paraId="13841A72" w14:textId="162B1051">
      <w:pPr>
        <w:pStyle w:val="ListParagraph"/>
        <w:numPr>
          <w:ilvl w:val="0"/>
          <w:numId w:val="40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0B1AEB1" w:rsidR="724FDE6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  <w:t>Agenda approved unanimously</w:t>
      </w:r>
    </w:p>
    <w:p w:rsidR="5A17291E" w:rsidP="10B1AEB1" w:rsidRDefault="5A17291E" w14:paraId="632976AE" w14:textId="347F6B6D">
      <w:pPr>
        <w:pStyle w:val="Normal"/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10B1AEB1" w:rsidR="5A17291E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lang w:val="en-US"/>
        </w:rPr>
        <w:t>Minutes Approval</w:t>
      </w:r>
    </w:p>
    <w:p w:rsidR="10B1AEB1" w:rsidP="203C8176" w:rsidRDefault="10B1AEB1" w14:paraId="3AE63931" w14:textId="34A46995">
      <w:pPr>
        <w:pStyle w:val="ListParagraph"/>
        <w:numPr>
          <w:ilvl w:val="0"/>
          <w:numId w:val="61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203C8176" w:rsidR="5A17291E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  <w:t>Minutes from 12/12/24 were approved unanimously.</w:t>
      </w:r>
    </w:p>
    <w:p w:rsidR="10B1AEB1" w:rsidP="203C8176" w:rsidRDefault="10B1AEB1" w14:paraId="439EEA0C" w14:textId="55E5EBA2">
      <w:pPr>
        <w:suppressLineNumbers w:val="0"/>
        <w:bidi w:val="0"/>
        <w:spacing w:before="240" w:beforeAutospacing="off" w:after="240" w:afterAutospacing="off" w:line="259" w:lineRule="auto"/>
        <w:ind/>
        <w:jc w:val="left"/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Poly Senate Transition Discussion</w:t>
      </w:r>
    </w:p>
    <w:p w:rsidR="10B1AEB1" w:rsidP="203C8176" w:rsidRDefault="10B1AEB1" w14:paraId="32A3D1B7" w14:textId="6508F3A6">
      <w:pPr>
        <w:pStyle w:val="ListParagraph"/>
        <w:numPr>
          <w:ilvl w:val="0"/>
          <w:numId w:val="6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discussed Cal Poly's Senate transition period, noting </w:t>
      </w:r>
      <w:r w:rsidRPr="16EFFAA4" w:rsidR="4D88B88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that Rachel </w:t>
      </w:r>
      <w:r w:rsidRPr="16EFFAA4" w:rsidR="4D88B88A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16EFFAA4" w:rsidR="4D88B88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communicated that a standalone Cal Maritime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Senate will no</w:t>
      </w:r>
      <w:r w:rsidRPr="16EFFAA4" w:rsidR="273712E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be recognized by t</w:t>
      </w:r>
      <w:r w:rsidRPr="16EFFAA4" w:rsidR="100BFCC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he Cal Poly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President after July 1.</w:t>
      </w:r>
    </w:p>
    <w:p w:rsidR="10B1AEB1" w:rsidP="203C8176" w:rsidRDefault="10B1AEB1" w14:paraId="11487529" w14:textId="0F12ACA0">
      <w:pPr>
        <w:pStyle w:val="ListParagraph"/>
        <w:numPr>
          <w:ilvl w:val="0"/>
          <w:numId w:val="6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idea of forming a transitional team and maritime representative group was proposed</w:t>
      </w:r>
      <w:r w:rsidRPr="16EFFAA4" w:rsidR="79ED04C4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suggest</w:t>
      </w:r>
      <w:r w:rsidRPr="16EFFAA4" w:rsidR="7EA5618A">
        <w:rPr>
          <w:rFonts w:ascii="Garamond" w:hAnsi="Garamond" w:eastAsia="Garamond" w:cs="Garamond"/>
          <w:noProof w:val="0"/>
          <w:sz w:val="24"/>
          <w:szCs w:val="24"/>
          <w:lang w:val="en-US"/>
        </w:rPr>
        <w:t>ed in a different meeting the idea of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drafting two parallel resolutions with unique structures.</w:t>
      </w:r>
    </w:p>
    <w:p w:rsidR="10B1AEB1" w:rsidP="203C8176" w:rsidRDefault="10B1AEB1" w14:paraId="055B87B6" w14:textId="638A3635">
      <w:pPr>
        <w:pStyle w:val="ListParagraph"/>
        <w:numPr>
          <w:ilvl w:val="0"/>
          <w:numId w:val="6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Chisholm referenced an ASCSU resolution that guarantees representation for merged campuses with unique degrees</w:t>
      </w:r>
      <w:r w:rsidRPr="16EFFAA4" w:rsidR="395C058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. </w:t>
      </w:r>
    </w:p>
    <w:p w:rsidR="10B1AEB1" w:rsidP="16EFFAA4" w:rsidRDefault="10B1AEB1" w14:paraId="228C73CF" w14:textId="52AF5196">
      <w:pPr>
        <w:suppressLineNumbers w:val="0"/>
        <w:bidi w:val="0"/>
        <w:spacing w:before="240" w:beforeAutospacing="off" w:after="240" w:afterAutospacing="off" w:line="25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Maritime’s Representation in the S</w:t>
      </w:r>
      <w:r w:rsidRPr="16EFFAA4" w:rsidR="3872A663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tatewide Senate</w:t>
      </w:r>
    </w:p>
    <w:p w:rsidR="10B1AEB1" w:rsidP="203C8176" w:rsidRDefault="10B1AEB1" w14:paraId="2D07BCE2" w14:textId="4860A335">
      <w:pPr>
        <w:pStyle w:val="ListParagraph"/>
        <w:numPr>
          <w:ilvl w:val="0"/>
          <w:numId w:val="6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the separation between on-campus and statewide representation for Cal Maritime.</w:t>
      </w:r>
    </w:p>
    <w:p w:rsidR="10B1AEB1" w:rsidP="203C8176" w:rsidRDefault="10B1AEB1" w14:paraId="2C249497" w14:textId="39E890B6">
      <w:pPr>
        <w:pStyle w:val="ListParagraph"/>
        <w:numPr>
          <w:ilvl w:val="0"/>
          <w:numId w:val="6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75E09F3" w:rsidR="30E4C1DA">
        <w:rPr>
          <w:rFonts w:ascii="Garamond" w:hAnsi="Garamond" w:eastAsia="Garamond" w:cs="Garamond"/>
          <w:noProof w:val="0"/>
          <w:sz w:val="24"/>
          <w:szCs w:val="24"/>
          <w:lang w:val="en-US"/>
        </w:rPr>
        <w:t>Committee</w:t>
      </w:r>
      <w:r w:rsidRPr="775E09F3" w:rsidR="30E4C1D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e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mphasized the importance of preserving representation for all 23 campuses</w:t>
      </w:r>
      <w:r w:rsidRPr="775E09F3" w:rsidR="5C1AF0D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; </w:t>
      </w:r>
      <w:commentRangeStart w:id="1529715610"/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Chisholm noted</w:t>
      </w:r>
      <w:r w:rsidRPr="775E09F3" w:rsidR="76B39CB0">
        <w:rPr>
          <w:rFonts w:ascii="Garamond" w:hAnsi="Garamond" w:eastAsia="Garamond" w:cs="Garamond"/>
          <w:noProof w:val="0"/>
          <w:color w:val="auto"/>
          <w:sz w:val="24"/>
          <w:szCs w:val="24"/>
          <w:lang w:val="en-US"/>
        </w:rPr>
        <w:t xml:space="preserve"> </w:t>
      </w:r>
      <w:r w:rsidRPr="775E09F3" w:rsidR="281A8657">
        <w:rPr>
          <w:rFonts w:ascii="Garamond" w:hAnsi="Garamond" w:eastAsia="Garamond" w:cs="Garamond"/>
          <w:noProof w:val="0"/>
          <w:color w:val="auto"/>
          <w:sz w:val="24"/>
          <w:szCs w:val="24"/>
          <w:lang w:val="en-US"/>
        </w:rPr>
        <w:t xml:space="preserve">that until July 2026, 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Cal Maritime's degree is autonomous and distinct from Cal Poly's.</w:t>
      </w:r>
      <w:commentRangeEnd w:id="1529715610"/>
      <w:r>
        <w:rPr>
          <w:rStyle w:val="CommentReference"/>
        </w:rPr>
        <w:commentReference w:id="1529715610"/>
      </w:r>
    </w:p>
    <w:p w:rsidR="5E153B97" w:rsidP="16EFFAA4" w:rsidRDefault="5E153B97" w14:paraId="58DE8E5E" w14:textId="6EDCC2F2">
      <w:pPr>
        <w:pStyle w:val="ListParagraph"/>
        <w:numPr>
          <w:ilvl w:val="0"/>
          <w:numId w:val="64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</w:t>
      </w:r>
      <w:r w:rsidRPr="16EFFAA4" w:rsidR="6A31622A">
        <w:rPr>
          <w:rFonts w:ascii="Garamond" w:hAnsi="Garamond" w:eastAsia="Garamond" w:cs="Garamond"/>
          <w:noProof w:val="0"/>
          <w:sz w:val="24"/>
          <w:szCs w:val="24"/>
          <w:lang w:val="en-US"/>
        </w:rPr>
        <w:t>asked ASCSU representatives whether they thought we should be advocating for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</w:t>
      </w:r>
      <w:r w:rsidRPr="16EFFAA4" w:rsidR="1CFB0326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 additional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statewide representative</w:t>
      </w:r>
      <w:r w:rsidRPr="16EFFAA4" w:rsidR="7A2D931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(on top of Cal Poly’s </w:t>
      </w:r>
      <w:r w:rsidRPr="16EFFAA4" w:rsidR="7A2D931D">
        <w:rPr>
          <w:rFonts w:ascii="Garamond" w:hAnsi="Garamond" w:eastAsia="Garamond" w:cs="Garamond"/>
          <w:noProof w:val="0"/>
          <w:sz w:val="24"/>
          <w:szCs w:val="24"/>
          <w:lang w:val="en-US"/>
        </w:rPr>
        <w:t>anticipated</w:t>
      </w:r>
      <w:r w:rsidRPr="16EFFAA4" w:rsidR="7A2D931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3)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specifically for Cal Maritime and agreed that the focus should be on the more complex issue of statewide representation</w:t>
      </w:r>
      <w:r w:rsidRPr="16EFFAA4" w:rsidR="2DA11F0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given legislative matters relevant to </w:t>
      </w:r>
      <w:r w:rsidRPr="16EFFAA4" w:rsidR="2DA11F08">
        <w:rPr>
          <w:rFonts w:ascii="Garamond" w:hAnsi="Garamond" w:eastAsia="Garamond" w:cs="Garamond"/>
          <w:noProof w:val="0"/>
          <w:sz w:val="24"/>
          <w:szCs w:val="24"/>
          <w:lang w:val="en-US"/>
        </w:rPr>
        <w:t>Solano county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10B1AEB1" w:rsidP="203C8176" w:rsidRDefault="10B1AEB1" w14:paraId="052CF0CA" w14:textId="46F4A06A">
      <w:pPr>
        <w:pStyle w:val="ListParagraph"/>
        <w:numPr>
          <w:ilvl w:val="0"/>
          <w:numId w:val="6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</w:t>
      </w:r>
      <w:r w:rsidRPr="775E09F3" w:rsidR="377F0BB8">
        <w:rPr>
          <w:rFonts w:ascii="Garamond" w:hAnsi="Garamond" w:eastAsia="Garamond" w:cs="Garamond"/>
          <w:noProof w:val="0"/>
          <w:sz w:val="24"/>
          <w:szCs w:val="24"/>
          <w:lang w:val="en-US"/>
        </w:rPr>
        <w:t>committee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discussed how Cal Poly’s increased representation could influence statewide matters.</w:t>
      </w:r>
      <w:r w:rsidRPr="775E09F3" w:rsidR="01E9A57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commentRangeStart w:id="1650037653"/>
      <w:r w:rsidRPr="775E09F3" w:rsidR="01E9A57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ASCSU Representatives Chisholm and Isakson reported that the ASCSU is working on this issue, and our campus executive committee does not need to intervene. </w:t>
      </w:r>
      <w:commentRangeEnd w:id="1650037653"/>
      <w:r>
        <w:rPr>
          <w:rStyle w:val="CommentReference"/>
        </w:rPr>
        <w:commentReference w:id="1650037653"/>
      </w:r>
    </w:p>
    <w:p w:rsidR="10B1AEB1" w:rsidP="203C8176" w:rsidRDefault="10B1AEB1" w14:paraId="3461BE05" w14:textId="7F807543">
      <w:pPr>
        <w:pStyle w:val="ListParagraph"/>
        <w:numPr>
          <w:ilvl w:val="0"/>
          <w:numId w:val="6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commentRangeStart w:id="1453385014"/>
      <w:r w:rsidRPr="775E09F3" w:rsidR="49E40792">
        <w:rPr>
          <w:rFonts w:ascii="Garamond" w:hAnsi="Garamond" w:eastAsia="Garamond" w:cs="Garamond"/>
          <w:noProof w:val="0"/>
          <w:sz w:val="24"/>
          <w:szCs w:val="24"/>
          <w:lang w:val="en-US"/>
        </w:rPr>
        <w:t>ASCSU Representatives shared p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ossibility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of Cal Poly gaining 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additional</w:t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representation due to the new census. </w:t>
      </w:r>
      <w:commentRangeEnd w:id="1453385014"/>
      <w:r>
        <w:rPr>
          <w:rStyle w:val="CommentReference"/>
        </w:rPr>
        <w:commentReference w:id="1453385014"/>
      </w:r>
    </w:p>
    <w:p w:rsidR="10B1AEB1" w:rsidP="203C8176" w:rsidRDefault="10B1AEB1" w14:paraId="30AC1B9E" w14:textId="42FC33E4">
      <w:pPr>
        <w:pStyle w:val="ListParagraph"/>
        <w:numPr>
          <w:ilvl w:val="0"/>
          <w:numId w:val="6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494EB359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6EFFAA4" w:rsidR="4A2FDC9B">
        <w:rPr>
          <w:rFonts w:ascii="Garamond" w:hAnsi="Garamond" w:eastAsia="Garamond" w:cs="Garamond"/>
          <w:noProof w:val="0"/>
          <w:sz w:val="24"/>
          <w:szCs w:val="24"/>
          <w:lang w:val="en-US"/>
        </w:rPr>
        <w:t>will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follow up with Jerusha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any future developments.</w:t>
      </w:r>
    </w:p>
    <w:p w:rsidR="10B1AEB1" w:rsidP="16EFFAA4" w:rsidRDefault="10B1AEB1" w14:paraId="1CF7C431" w14:textId="685E8F36">
      <w:pPr>
        <w:suppressLineNumbers w:val="0"/>
        <w:bidi w:val="0"/>
        <w:spacing w:before="240" w:beforeAutospacing="off" w:after="24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Poly Senate Integration Discussion</w:t>
      </w:r>
      <w:r w:rsidRPr="16EFFAA4" w:rsidR="47974C2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10B1AEB1" w:rsidP="203C8176" w:rsidRDefault="10B1AEB1" w14:paraId="3F66FDBA" w14:textId="12BE0CD8">
      <w:pPr>
        <w:pStyle w:val="ListParagraph"/>
        <w:numPr>
          <w:ilvl w:val="0"/>
          <w:numId w:val="67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need for a transitional body to transfer tacit knowledge to </w:t>
      </w:r>
      <w:r w:rsidRPr="203C8176" w:rsidR="762E5EE9">
        <w:rPr>
          <w:rFonts w:ascii="Garamond" w:hAnsi="Garamond" w:eastAsia="Garamond" w:cs="Garamond"/>
          <w:noProof w:val="0"/>
          <w:sz w:val="24"/>
          <w:szCs w:val="24"/>
          <w:lang w:val="en-US"/>
        </w:rPr>
        <w:t>Cal Poly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was discussed.</w:t>
      </w:r>
    </w:p>
    <w:p w:rsidR="10B1AEB1" w:rsidP="203C8176" w:rsidRDefault="10B1AEB1" w14:paraId="3F6D9729" w14:textId="5077DC1D">
      <w:pPr>
        <w:pStyle w:val="ListParagraph"/>
        <w:numPr>
          <w:ilvl w:val="0"/>
          <w:numId w:val="67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Moorhead suggested including two senators and an interim member to ensure continuity, with consideration for an ex officio member on the Executive Committee.</w:t>
      </w:r>
    </w:p>
    <w:p w:rsidR="10B1AEB1" w:rsidP="203C8176" w:rsidRDefault="10B1AEB1" w14:paraId="74BF462A" w14:textId="14412CE5">
      <w:pPr>
        <w:pStyle w:val="ListParagraph"/>
        <w:numPr>
          <w:ilvl w:val="0"/>
          <w:numId w:val="67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0E201C2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proposed forming a transitional Maritime Campus Committee to </w:t>
      </w:r>
      <w:r w:rsidRPr="16EFFAA4" w:rsidR="0E201C28">
        <w:rPr>
          <w:rFonts w:ascii="Garamond" w:hAnsi="Garamond" w:eastAsia="Garamond" w:cs="Garamond"/>
          <w:noProof w:val="0"/>
          <w:sz w:val="24"/>
          <w:szCs w:val="24"/>
          <w:lang w:val="en-US"/>
        </w:rPr>
        <w:t>represent</w:t>
      </w:r>
      <w:r w:rsidRPr="16EFFAA4" w:rsidR="0E201C28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Cal Maritime during the merger. This transitional “maritime faculty affairs committee” or task force could report strengths, weaknesses, opportunities, and threats to the Cal Poly Senate, initially as a task force, with the option to formalize it as a standing committee through future bylaw revisions and could </w:t>
      </w:r>
      <w:r w:rsidRPr="16EFFAA4" w:rsidR="496128E3">
        <w:rPr>
          <w:rFonts w:ascii="Garamond" w:hAnsi="Garamond" w:eastAsia="Garamond" w:cs="Garamond"/>
          <w:noProof w:val="0"/>
          <w:sz w:val="24"/>
          <w:szCs w:val="24"/>
          <w:lang w:val="en-US"/>
        </w:rPr>
        <w:t>hypothetically be respon</w:t>
      </w:r>
      <w:r w:rsidRPr="16EFFAA4" w:rsidR="496128E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sible </w:t>
      </w:r>
      <w:r w:rsidRPr="16EFFAA4" w:rsidR="496128E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for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quarterly reports on t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he campus</w:t>
      </w:r>
      <w:r w:rsidRPr="16EFFAA4" w:rsidR="63A6AAFA">
        <w:rPr>
          <w:rFonts w:ascii="Garamond" w:hAnsi="Garamond" w:eastAsia="Garamond" w:cs="Garamond"/>
          <w:noProof w:val="0"/>
          <w:sz w:val="24"/>
          <w:szCs w:val="24"/>
          <w:lang w:val="en-US"/>
        </w:rPr>
        <w:t>’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progres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 and challenges to the Cal Poly Senate.</w:t>
      </w:r>
      <w:r w:rsidRPr="16EFFAA4" w:rsidR="06C3060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[No consensus reached.] </w:t>
      </w:r>
    </w:p>
    <w:p w:rsidR="10B1AEB1" w:rsidP="203C8176" w:rsidRDefault="10B1AEB1" w14:paraId="6DAC1165" w14:textId="325201C1">
      <w:pPr>
        <w:pStyle w:val="ListParagraph"/>
        <w:numPr>
          <w:ilvl w:val="0"/>
          <w:numId w:val="68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6D5C6765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discussed the potential for creating a Marine Transportation (MT) college to address campus-specific issues.</w:t>
      </w:r>
      <w:r w:rsidRPr="16EFFAA4" w:rsidR="1A8515E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 Ward suggested that being </w:t>
      </w:r>
      <w:r w:rsidRPr="16EFFAA4" w:rsidR="1A8515E5">
        <w:rPr>
          <w:rFonts w:ascii="Garamond" w:hAnsi="Garamond" w:eastAsia="Garamond" w:cs="Garamond"/>
          <w:noProof w:val="0"/>
          <w:sz w:val="24"/>
          <w:szCs w:val="24"/>
          <w:lang w:val="en-US"/>
        </w:rPr>
        <w:t>designated</w:t>
      </w:r>
      <w:r w:rsidRPr="16EFFAA4" w:rsidR="1A8515E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as a separate college might simplify integration but acknowledged the limited control over this decision.</w:t>
      </w:r>
    </w:p>
    <w:p w:rsidR="10B1AEB1" w:rsidP="203C8176" w:rsidRDefault="10B1AEB1" w14:paraId="2AE8E6E2" w14:textId="0E183C53">
      <w:pPr>
        <w:pStyle w:val="ListParagraph"/>
        <w:numPr>
          <w:ilvl w:val="0"/>
          <w:numId w:val="68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team debated the need for a representative body or task force to handle non-union matters, with Chair Senk advocating for roles with clear deliverables, such as developing General Education programs.</w:t>
      </w:r>
    </w:p>
    <w:p w:rsidR="10B1AEB1" w:rsidP="203C8176" w:rsidRDefault="10B1AEB1" w14:paraId="2F3F6768" w14:textId="5295101E">
      <w:pPr>
        <w:pStyle w:val="ListParagraph"/>
        <w:numPr>
          <w:ilvl w:val="0"/>
          <w:numId w:val="68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Inoue emphasized the importance of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establishing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distinct policies to </w:t>
      </w:r>
      <w:r w:rsidRPr="16EFFAA4" w:rsidR="19DECD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govern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maritime programs</w:t>
      </w:r>
      <w:r w:rsidRPr="16EFFAA4" w:rsidR="29251B4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under Cal Poly’s governance.</w:t>
      </w:r>
    </w:p>
    <w:p w:rsidR="10B1AEB1" w:rsidP="203C8176" w:rsidRDefault="10B1AEB1" w14:paraId="3D81C48E" w14:textId="2972A3C3">
      <w:pPr>
        <w:pStyle w:val="ListParagraph"/>
        <w:numPr>
          <w:ilvl w:val="0"/>
          <w:numId w:val="70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Ward </w:t>
      </w:r>
      <w:r w:rsidRPr="16EFFAA4" w:rsidR="68C20F8B">
        <w:rPr>
          <w:rFonts w:ascii="Garamond" w:hAnsi="Garamond" w:eastAsia="Garamond" w:cs="Garamond"/>
          <w:noProof w:val="0"/>
          <w:sz w:val="24"/>
          <w:szCs w:val="24"/>
          <w:lang w:val="en-US"/>
        </w:rPr>
        <w:t>pondered about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</w:t>
      </w:r>
      <w:r w:rsidRPr="16EFFAA4" w:rsidR="1943826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new </w:t>
      </w:r>
      <w:r w:rsidRPr="16EFFAA4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administrative structure and potential involvement of MARAD.</w:t>
      </w:r>
    </w:p>
    <w:p w:rsidR="10B1AEB1" w:rsidP="203C8176" w:rsidRDefault="10B1AEB1" w14:paraId="5C48625C" w14:textId="494C633B">
      <w:pPr>
        <w:pStyle w:val="ListParagraph"/>
        <w:numPr>
          <w:ilvl w:val="0"/>
          <w:numId w:val="71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and Senator Inoue discussed integrating Cal Maritime’s representation into the unified Senate, proposing a “menu of options” to advocate for specialized maritime representation.</w:t>
      </w:r>
    </w:p>
    <w:p w:rsidR="10B1AEB1" w:rsidP="203C8176" w:rsidRDefault="10B1AEB1" w14:paraId="0B136C0D" w14:textId="1DAAFC72">
      <w:pPr>
        <w:pStyle w:val="ListParagraph"/>
        <w:numPr>
          <w:ilvl w:val="0"/>
          <w:numId w:val="71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emphasized urgency, agreeing to finalize plans by late April before Cal Maritime’s governance ends on July 1.</w:t>
      </w:r>
    </w:p>
    <w:p w:rsidR="10B1AEB1" w:rsidP="203C8176" w:rsidRDefault="10B1AEB1" w14:paraId="1CCB594C" w14:textId="4D55DFCB">
      <w:pPr>
        <w:suppressLineNumbers w:val="0"/>
        <w:bidi w:val="0"/>
        <w:spacing w:before="240" w:beforeAutospacing="off" w:after="240" w:afterAutospacing="off" w:line="259" w:lineRule="auto"/>
        <w:ind/>
        <w:jc w:val="left"/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 Maritime Senate Elections Delay</w:t>
      </w:r>
    </w:p>
    <w:p w:rsidR="10B1AEB1" w:rsidP="203C8176" w:rsidRDefault="10B1AEB1" w14:paraId="411FC965" w14:textId="06F058B9">
      <w:pPr>
        <w:pStyle w:val="ListParagraph"/>
        <w:numPr>
          <w:ilvl w:val="0"/>
          <w:numId w:val="72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potential postponement of Cal Maritime Senate elections due to the integration with Cal Poly was discussed.</w:t>
      </w:r>
    </w:p>
    <w:p w:rsidR="10B1AEB1" w:rsidP="203C8176" w:rsidRDefault="10B1AEB1" w14:paraId="12C946F1" w14:textId="03082FBC">
      <w:pPr>
        <w:pStyle w:val="ListParagraph"/>
        <w:numPr>
          <w:ilvl w:val="0"/>
          <w:numId w:val="72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Inoue emphasized the importance of adhering to policy, while Chair Senk and Senator Ward suggested the matter could be resolved without a formal resolution.</w:t>
      </w:r>
    </w:p>
    <w:p w:rsidR="10B1AEB1" w:rsidP="203C8176" w:rsidRDefault="10B1AEB1" w14:paraId="449F49B9" w14:textId="6BBC0EED">
      <w:pPr>
        <w:pStyle w:val="ListParagraph"/>
        <w:numPr>
          <w:ilvl w:val="0"/>
          <w:numId w:val="72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agreed to present the issue for a vote at the next Senate meeting.</w:t>
      </w:r>
    </w:p>
    <w:p w:rsidR="775E09F3" w:rsidP="775E09F3" w:rsidRDefault="775E09F3" w14:paraId="2B27047A" w14:textId="6504E6F4">
      <w:pPr>
        <w:pStyle w:val="Normal"/>
        <w:suppressLineNumbers w:val="0"/>
        <w:bidi w:val="0"/>
        <w:spacing w:before="0" w:beforeAutospacing="off" w:after="0" w:afterAutospacing="off" w:line="259" w:lineRule="auto"/>
        <w:ind w:left="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10B1AEB1" w:rsidP="203C8176" w:rsidRDefault="10B1AEB1" w14:paraId="10C0FB28" w14:textId="27293D88">
      <w:pPr>
        <w:suppressLineNumbers w:val="0"/>
        <w:bidi w:val="0"/>
        <w:spacing w:before="240" w:beforeAutospacing="off" w:after="240" w:afterAutospacing="off" w:line="259" w:lineRule="auto"/>
        <w:ind/>
        <w:jc w:val="left"/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Department Chair Evaluations and Policies</w:t>
      </w:r>
    </w:p>
    <w:p w:rsidR="10B1AEB1" w:rsidP="203C8176" w:rsidRDefault="10B1AEB1" w14:paraId="37262363" w14:textId="3D47DC13">
      <w:pPr>
        <w:pStyle w:val="ListParagraph"/>
        <w:numPr>
          <w:ilvl w:val="0"/>
          <w:numId w:val="7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2CFCC52C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highlighted the lack of department chair evaluations in recent years.</w:t>
      </w:r>
    </w:p>
    <w:p w:rsidR="10B1AEB1" w:rsidP="203C8176" w:rsidRDefault="10B1AEB1" w14:paraId="7F6E2C4E" w14:textId="1760F09E">
      <w:pPr>
        <w:pStyle w:val="ListParagraph"/>
        <w:numPr>
          <w:ilvl w:val="0"/>
          <w:numId w:val="7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suggested that these evaluations might fall under the Dean’s office responsibilities and agreed to share a 2011 policy document on chair evaluations with </w:t>
      </w:r>
      <w:commentRangeStart w:id="115614590"/>
      <w:commentRangeStart w:id="1686621803"/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Dean </w:t>
      </w:r>
      <w:commentRangeEnd w:id="115614590"/>
      <w:r>
        <w:rPr>
          <w:rStyle w:val="CommentReference"/>
        </w:rPr>
        <w:commentReference w:id="115614590"/>
      </w:r>
      <w:commentRangeEnd w:id="1686621803"/>
      <w:r>
        <w:rPr>
          <w:rStyle w:val="CommentReference"/>
        </w:rPr>
        <w:commentReference w:id="1686621803"/>
      </w:r>
      <w:r w:rsidRPr="775E09F3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Benton for clarification.</w:t>
      </w:r>
    </w:p>
    <w:p w:rsidR="10B1AEB1" w:rsidP="203C8176" w:rsidRDefault="10B1AEB1" w14:paraId="7C57B1F4" w14:textId="4A0B7E1F">
      <w:pPr>
        <w:pStyle w:val="ListParagraph"/>
        <w:numPr>
          <w:ilvl w:val="0"/>
          <w:numId w:val="7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emphasized the need for chair reviews before the end of the academic year.</w:t>
      </w:r>
    </w:p>
    <w:p w:rsidR="10B1AEB1" w:rsidP="203C8176" w:rsidRDefault="10B1AEB1" w14:paraId="320FE1E3" w14:textId="1A14D1C4">
      <w:pPr>
        <w:suppressLineNumbers w:val="0"/>
        <w:bidi w:val="0"/>
        <w:spacing w:before="240" w:beforeAutospacing="off" w:after="240" w:afterAutospacing="off" w:line="259" w:lineRule="auto"/>
        <w:ind/>
        <w:jc w:val="left"/>
      </w:pPr>
    </w:p>
    <w:p w:rsidR="10B1AEB1" w:rsidP="203C8176" w:rsidRDefault="10B1AEB1" w14:paraId="336F7930" w14:textId="3E97C73C">
      <w:pPr>
        <w:suppressLineNumbers w:val="0"/>
        <w:bidi w:val="0"/>
        <w:spacing w:before="240" w:beforeAutospacing="off" w:after="240" w:afterAutospacing="off" w:line="259" w:lineRule="auto"/>
        <w:ind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3C8176" w:rsidR="5994E6A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Action Items</w:t>
      </w:r>
    </w:p>
    <w:p w:rsidR="10B1AEB1" w:rsidP="203C8176" w:rsidRDefault="10B1AEB1" w14:paraId="1FD9547F" w14:textId="5842BEF0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Senate Integration Overview: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introduce Senate integration topics and provide an overview at the General Senate meeting.</w:t>
      </w:r>
    </w:p>
    <w:p w:rsidR="10B1AEB1" w:rsidP="203C8176" w:rsidRDefault="10B1AEB1" w14:paraId="3325040D" w14:textId="2659E4B5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Resolution Drafting: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invite volunteers to help draft a resolution on Senate integration.</w:t>
      </w:r>
    </w:p>
    <w:p w:rsidR="10B1AEB1" w:rsidP="203C8176" w:rsidRDefault="10B1AEB1" w14:paraId="675D6943" w14:textId="39D9ADF5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Elections Delay</w:t>
      </w:r>
      <w:r w:rsidRPr="203C8176" w:rsidR="5739633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 Vote</w:t>
      </w: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Senate Executive Committee to </w:t>
      </w:r>
      <w:r w:rsidRPr="203C8176" w:rsidR="1A1CAD10">
        <w:rPr>
          <w:rFonts w:ascii="Garamond" w:hAnsi="Garamond" w:eastAsia="Garamond" w:cs="Garamond"/>
          <w:noProof w:val="0"/>
          <w:sz w:val="24"/>
          <w:szCs w:val="24"/>
          <w:lang w:val="en-US"/>
        </w:rPr>
        <w:t>bring to a vote the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postponement of Senate elections.</w:t>
      </w:r>
    </w:p>
    <w:p w:rsidR="10B1AEB1" w:rsidP="203C8176" w:rsidRDefault="10B1AEB1" w14:paraId="4ABBE7C1" w14:textId="423E884C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Representation Follow-Up: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</w:t>
      </w:r>
      <w:r w:rsidRPr="203C8176" w:rsidR="29BDC58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follow-up with 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Jerusha</w:t>
      </w:r>
      <w:r w:rsidRPr="203C8176" w:rsidR="18FB6A0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Greenwood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Rachel 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 about unrepresented groups and committees during the transition.</w:t>
      </w:r>
    </w:p>
    <w:p w:rsidR="10B1AEB1" w:rsidP="203C8176" w:rsidRDefault="10B1AEB1" w14:paraId="61E0FC93" w14:textId="08655BA4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Department Chair Policy: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follow up with Dean Benton on the department chair evaluation policy and its current status.</w:t>
      </w:r>
    </w:p>
    <w:p w:rsidR="10B1AEB1" w:rsidP="203C8176" w:rsidRDefault="10B1AEB1" w14:paraId="2242E89D" w14:textId="7EDB9A4D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ASCSU Resolution: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Senators Ward and Chisholm to follow up on the ASCSU resolution regarding representation for integrated campuses.</w:t>
      </w:r>
    </w:p>
    <w:p w:rsidR="10B1AEB1" w:rsidP="203C8176" w:rsidRDefault="10B1AEB1" w14:paraId="1249AD06" w14:textId="330F9CEF">
      <w:pPr>
        <w:pStyle w:val="ListParagraph"/>
        <w:numPr>
          <w:ilvl w:val="0"/>
          <w:numId w:val="7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203C8176" w:rsidR="76B39CB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Committee Staffing Needs:</w:t>
      </w:r>
      <w:r w:rsidRPr="203C8176" w:rsidR="76B39CB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 Inoue to ask committee chairs about staffing or election needs for their committees.</w:t>
      </w:r>
    </w:p>
    <w:p w:rsidR="10B1AEB1" w:rsidP="203C8176" w:rsidRDefault="10B1AEB1" w14:paraId="31A4A696" w14:textId="2A6AC29A">
      <w:pPr>
        <w:pStyle w:val="Normal"/>
        <w:suppressLineNumbers w:val="0"/>
        <w:bidi w:val="0"/>
        <w:spacing w:before="240" w:beforeAutospacing="off" w:after="240" w:afterAutospacing="off" w:line="259" w:lineRule="auto"/>
        <w:ind/>
        <w:jc w:val="left"/>
      </w:pPr>
    </w:p>
    <w:p w:rsidR="31481E3B" w:rsidP="203C8176" w:rsidRDefault="31481E3B" w14:paraId="7F4FC4DB" w14:textId="7E467D29">
      <w:pPr>
        <w:pStyle w:val="Normal"/>
        <w:suppressLineNumbers w:val="0"/>
        <w:bidi w:val="0"/>
        <w:spacing w:before="240" w:beforeAutospacing="off" w:after="240" w:afterAutospacing="off" w:line="279" w:lineRule="auto"/>
        <w:ind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d66660c5742435b"/>
      <w:footerReference w:type="default" r:id="Rfe87321fb95f439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J" w:author="Chisholm, Julianne K." w:date="2025-01-24T11:15:13" w:id="115614590">
    <w:p xmlns:w14="http://schemas.microsoft.com/office/word/2010/wordml" xmlns:w="http://schemas.openxmlformats.org/wordprocessingml/2006/main" w:rsidR="1FFD22BC" w:rsidRDefault="438DA876" w14:paraId="7356E2FE" w14:textId="2FDAAD52">
      <w:pPr>
        <w:pStyle w:val="CommentText"/>
      </w:pPr>
      <w:r>
        <w:rPr>
          <w:rStyle w:val="CommentReference"/>
        </w:rPr>
        <w:annotationRef/>
      </w:r>
      <w:r w:rsidRPr="76B3042F" w:rsidR="12CE4BB1">
        <w:t>Is he a dean now?</w:t>
      </w:r>
    </w:p>
  </w:comment>
  <w:comment xmlns:w="http://schemas.openxmlformats.org/wordprocessingml/2006/main" w:initials="SA" w:author="Setniker, Ariel" w:date="2025-01-24T12:03:09" w:id="1686621803">
    <w:p xmlns:w14="http://schemas.microsoft.com/office/word/2010/wordml" xmlns:w="http://schemas.openxmlformats.org/wordprocessingml/2006/main" w:rsidR="6F2C834E" w:rsidRDefault="47F7593E" w14:paraId="00B4D981" w14:textId="31E3D233">
      <w:pPr>
        <w:pStyle w:val="CommentText"/>
      </w:pPr>
      <w:r>
        <w:rPr>
          <w:rStyle w:val="CommentReference"/>
        </w:rPr>
        <w:annotationRef/>
      </w:r>
      <w:r w:rsidRPr="570BA6E7" w:rsidR="0FD671B1">
        <w:t>Yup, "Dean of Strategic and Academic Planning"</w:t>
      </w:r>
    </w:p>
  </w:comment>
  <w:comment xmlns:w="http://schemas.openxmlformats.org/wordprocessingml/2006/main" w:initials="SS" w:author="Senk, Sarah" w:date="2025-02-11T12:53:51" w:id="1529715610">
    <w:p xmlns:w14="http://schemas.microsoft.com/office/word/2010/wordml" xmlns:w="http://schemas.openxmlformats.org/wordprocessingml/2006/main" w:rsidR="3A650549" w:rsidRDefault="17EE3F5F" w14:paraId="46746E49" w14:textId="7D9C9CA0">
      <w:pPr>
        <w:pStyle w:val="CommentText"/>
      </w:pPr>
      <w:r>
        <w:rPr>
          <w:rStyle w:val="CommentReference"/>
        </w:rPr>
        <w:annotationRef/>
      </w:r>
      <w:r w:rsidRPr="3164919E" w:rsidR="09B526FE">
        <w:t>But this is not accurate. Or at least it won't be accurate as of July 2026. Adding in the date to clarify.</w:t>
      </w:r>
    </w:p>
  </w:comment>
  <w:comment xmlns:w="http://schemas.openxmlformats.org/wordprocessingml/2006/main" w:initials="SS" w:author="Senk, Sarah" w:date="2025-02-11T12:55:43" w:id="1453385014">
    <w:p xmlns:w14="http://schemas.microsoft.com/office/word/2010/wordml" xmlns:w="http://schemas.openxmlformats.org/wordprocessingml/2006/main" w:rsidR="003E81F4" w:rsidRDefault="2DA5726D" w14:paraId="6C2937C6" w14:textId="4E2A0AC7">
      <w:pPr>
        <w:pStyle w:val="CommentText"/>
      </w:pPr>
      <w:r>
        <w:rPr>
          <w:rStyle w:val="CommentReference"/>
        </w:rPr>
        <w:annotationRef/>
      </w:r>
      <w:r w:rsidRPr="4FFD3BF5" w:rsidR="542F4BF0">
        <w:t xml:space="preserve">Source? </w:t>
      </w:r>
    </w:p>
  </w:comment>
  <w:comment xmlns:w="http://schemas.openxmlformats.org/wordprocessingml/2006/main" w:initials="SS" w:author="Senk, Sarah" w:date="2025-02-11T12:57:07" w:id="1650037653">
    <w:p xmlns:w14="http://schemas.microsoft.com/office/word/2010/wordml" xmlns:w="http://schemas.openxmlformats.org/wordprocessingml/2006/main" w:rsidR="4F92E2AA" w:rsidRDefault="2DE9A328" w14:paraId="5FEE6741" w14:textId="51847768">
      <w:pPr>
        <w:pStyle w:val="CommentText"/>
      </w:pPr>
      <w:r>
        <w:rPr>
          <w:rStyle w:val="CommentReference"/>
        </w:rPr>
        <w:annotationRef/>
      </w:r>
      <w:r w:rsidRPr="0E82C399" w:rsidR="377D61CC">
        <w:t xml:space="preserve">confirming this is accurate. this was my understanding - that we left this as "this is an ASCSU thing."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356E2FE"/>
  <w15:commentEx w15:done="1" w15:paraId="00B4D981" w15:paraIdParent="7356E2FE"/>
  <w15:commentEx w15:done="1" w15:paraId="46746E49"/>
  <w15:commentEx w15:done="1" w15:paraId="6C2937C6"/>
  <w15:commentEx w15:done="1" w15:paraId="5FEE674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D8B0AD" w16cex:dateUtc="2025-02-11T20:53:51.22Z"/>
  <w16cex:commentExtensible w16cex:durableId="34120D9D" w16cex:dateUtc="2025-01-24T19:15:13.894Z"/>
  <w16cex:commentExtensible w16cex:durableId="242CAABB" w16cex:dateUtc="2025-01-24T20:03:09.444Z"/>
  <w16cex:commentExtensible w16cex:durableId="59B67FF4" w16cex:dateUtc="2025-02-11T20:55:43.567Z"/>
  <w16cex:commentExtensible w16cex:durableId="1D141011" w16cex:dateUtc="2025-02-11T20:57:07.2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56E2FE" w16cid:durableId="34120D9D"/>
  <w16cid:commentId w16cid:paraId="00B4D981" w16cid:durableId="242CAABB"/>
  <w16cid:commentId w16cid:paraId="46746E49" w16cid:durableId="39D8B0AD"/>
  <w16cid:commentId w16cid:paraId="6C2937C6" w16cid:durableId="59B67FF4"/>
  <w16cid:commentId w16cid:paraId="5FEE6741" w16cid:durableId="1D1410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C8176" w:rsidTr="203C8176" w14:paraId="0178DEDB">
      <w:trPr>
        <w:trHeight w:val="300"/>
      </w:trPr>
      <w:tc>
        <w:tcPr>
          <w:tcW w:w="3120" w:type="dxa"/>
          <w:tcMar/>
        </w:tcPr>
        <w:p w:rsidR="203C8176" w:rsidP="203C8176" w:rsidRDefault="203C8176" w14:paraId="23208464" w14:textId="0BD6D8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3C8176" w:rsidP="203C8176" w:rsidRDefault="203C8176" w14:paraId="1123DAC4" w14:textId="10C995F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3C8176" w:rsidP="203C8176" w:rsidRDefault="203C8176" w14:paraId="011E5953" w14:textId="00900573">
          <w:pPr>
            <w:pStyle w:val="Header"/>
            <w:bidi w:val="0"/>
            <w:ind w:right="-115"/>
            <w:jc w:val="right"/>
          </w:pPr>
        </w:p>
      </w:tc>
    </w:tr>
  </w:tbl>
  <w:p w:rsidR="203C8176" w:rsidP="203C8176" w:rsidRDefault="203C8176" w14:paraId="575A0CEB" w14:textId="581CA6C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C8176" w:rsidTr="203C8176" w14:paraId="69A25378">
      <w:trPr>
        <w:trHeight w:val="300"/>
      </w:trPr>
      <w:tc>
        <w:tcPr>
          <w:tcW w:w="3120" w:type="dxa"/>
          <w:tcMar/>
        </w:tcPr>
        <w:p w:rsidR="203C8176" w:rsidP="203C8176" w:rsidRDefault="203C8176" w14:paraId="4F8F0DF8" w14:textId="238EC1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3C8176" w:rsidP="203C8176" w:rsidRDefault="203C8176" w14:paraId="4CCC1C9E" w14:textId="4166CA5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3C8176" w:rsidP="203C8176" w:rsidRDefault="203C8176" w14:paraId="6A2F8AD4" w14:textId="1F6D3B69">
          <w:pPr>
            <w:pStyle w:val="Header"/>
            <w:bidi w:val="0"/>
            <w:ind w:right="-115"/>
            <w:jc w:val="right"/>
          </w:pPr>
        </w:p>
      </w:tc>
    </w:tr>
  </w:tbl>
  <w:p w:rsidR="203C8176" w:rsidP="203C8176" w:rsidRDefault="203C8176" w14:paraId="37FB36F3" w14:textId="7F9ABF3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4">
    <w:nsid w:val="4db44f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3f4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afc9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43b6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bc99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6d1f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6869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7bd3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f17b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1274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f1fc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310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0db33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18a0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4ef0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d4c7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084b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2f7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b404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6082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276a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f33e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6ae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c9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273e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adf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22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575f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e98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acc7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20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2bfb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e8fe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9c79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331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8ad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716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bee0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bb4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069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5e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b5e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7d93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98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f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etniker, Ariel">
    <w15:presenceInfo w15:providerId="AD" w15:userId="S::asetniker@csum.edu::3e6090be-db3a-4f58-a3d1-47e08f24b8bf"/>
  </w15:person>
  <w15:person w15:author="Chisholm, Julianne K.">
    <w15:presenceInfo w15:providerId="AD" w15:userId="S::jchisholm@csum.edu::97a4a9e0-ff21-4bf6-b4b8-ee60c0407ec2"/>
  </w15:person>
  <w15:person w15:author="Chisholm, Julianne K.">
    <w15:presenceInfo w15:providerId="AD" w15:userId="S::jchisholm@csum.edu::97a4a9e0-ff21-4bf6-b4b8-ee60c0407ec2"/>
  </w15:person>
  <w15:person w15:author="Senk, Sarah">
    <w15:presenceInfo w15:providerId="AD" w15:userId="S::ssenk@csum.edu::a79aef17-5c2a-4fd5-bc63-fbc732de5901"/>
  </w15:person>
  <w15:person w15:author="Senk, Sarah">
    <w15:presenceInfo w15:providerId="AD" w15:userId="S::ssenk@csum.edu::a79aef17-5c2a-4fd5-bc63-fbc732de5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386140"/>
    <w:rsid w:val="0048FAAD"/>
    <w:rsid w:val="005233FB"/>
    <w:rsid w:val="005A3584"/>
    <w:rsid w:val="0060B60D"/>
    <w:rsid w:val="0063AA4B"/>
    <w:rsid w:val="00CA18A5"/>
    <w:rsid w:val="00E6AF78"/>
    <w:rsid w:val="01718E80"/>
    <w:rsid w:val="01E9A57B"/>
    <w:rsid w:val="021755A1"/>
    <w:rsid w:val="032DF86B"/>
    <w:rsid w:val="033A10E9"/>
    <w:rsid w:val="039B1DCC"/>
    <w:rsid w:val="03B64B23"/>
    <w:rsid w:val="04303E46"/>
    <w:rsid w:val="045D4D04"/>
    <w:rsid w:val="04B86A65"/>
    <w:rsid w:val="055748B9"/>
    <w:rsid w:val="05A990AF"/>
    <w:rsid w:val="05C996F7"/>
    <w:rsid w:val="05C9EABC"/>
    <w:rsid w:val="061AC940"/>
    <w:rsid w:val="0653B20F"/>
    <w:rsid w:val="06708864"/>
    <w:rsid w:val="06804526"/>
    <w:rsid w:val="0699E844"/>
    <w:rsid w:val="06A34A64"/>
    <w:rsid w:val="06C30602"/>
    <w:rsid w:val="06CE202B"/>
    <w:rsid w:val="07BC5F7F"/>
    <w:rsid w:val="07BDEBC3"/>
    <w:rsid w:val="0836CFDA"/>
    <w:rsid w:val="08D9FE61"/>
    <w:rsid w:val="08FB6C3B"/>
    <w:rsid w:val="099D6DB9"/>
    <w:rsid w:val="09BF5703"/>
    <w:rsid w:val="0A4E00AE"/>
    <w:rsid w:val="0A781106"/>
    <w:rsid w:val="0AD24E00"/>
    <w:rsid w:val="0B940B58"/>
    <w:rsid w:val="0BA6354C"/>
    <w:rsid w:val="0BF9B2E0"/>
    <w:rsid w:val="0C194B84"/>
    <w:rsid w:val="0C2E28D0"/>
    <w:rsid w:val="0C4CE31F"/>
    <w:rsid w:val="0C7DA221"/>
    <w:rsid w:val="0CFA054E"/>
    <w:rsid w:val="0DC829E9"/>
    <w:rsid w:val="0DF8E4D3"/>
    <w:rsid w:val="0E1499DD"/>
    <w:rsid w:val="0E18BF70"/>
    <w:rsid w:val="0E1A5971"/>
    <w:rsid w:val="0E201C28"/>
    <w:rsid w:val="0E4E70E2"/>
    <w:rsid w:val="0E6BA98D"/>
    <w:rsid w:val="0E7B35AC"/>
    <w:rsid w:val="0ECC10CE"/>
    <w:rsid w:val="0F4AEE6F"/>
    <w:rsid w:val="0F6DC19E"/>
    <w:rsid w:val="0FA37BBD"/>
    <w:rsid w:val="100BFCCE"/>
    <w:rsid w:val="105F1E77"/>
    <w:rsid w:val="10B17178"/>
    <w:rsid w:val="10B1AEB1"/>
    <w:rsid w:val="10CBE7E9"/>
    <w:rsid w:val="10D08F0E"/>
    <w:rsid w:val="11B7FAB2"/>
    <w:rsid w:val="1267B84A"/>
    <w:rsid w:val="128E7C1A"/>
    <w:rsid w:val="129D9370"/>
    <w:rsid w:val="12A57925"/>
    <w:rsid w:val="12BC24A3"/>
    <w:rsid w:val="12F2CC8A"/>
    <w:rsid w:val="13411C82"/>
    <w:rsid w:val="138DCD67"/>
    <w:rsid w:val="13A0BC3A"/>
    <w:rsid w:val="13E19A75"/>
    <w:rsid w:val="13FBB590"/>
    <w:rsid w:val="14224A55"/>
    <w:rsid w:val="14354B96"/>
    <w:rsid w:val="14B1F28C"/>
    <w:rsid w:val="14DE7EE9"/>
    <w:rsid w:val="14E9C8DD"/>
    <w:rsid w:val="152E61E0"/>
    <w:rsid w:val="15328F9A"/>
    <w:rsid w:val="15A0DAA7"/>
    <w:rsid w:val="163F9F88"/>
    <w:rsid w:val="166F4395"/>
    <w:rsid w:val="16EFFAA4"/>
    <w:rsid w:val="17262558"/>
    <w:rsid w:val="172FF514"/>
    <w:rsid w:val="17638DDA"/>
    <w:rsid w:val="17BE318F"/>
    <w:rsid w:val="17E6216D"/>
    <w:rsid w:val="180C39EF"/>
    <w:rsid w:val="18B14FE4"/>
    <w:rsid w:val="18FB6A04"/>
    <w:rsid w:val="18FCA3D2"/>
    <w:rsid w:val="1900AE06"/>
    <w:rsid w:val="193DF784"/>
    <w:rsid w:val="19438261"/>
    <w:rsid w:val="19AB4347"/>
    <w:rsid w:val="19D695F0"/>
    <w:rsid w:val="19DECDFB"/>
    <w:rsid w:val="1A0600BD"/>
    <w:rsid w:val="1A1CAD10"/>
    <w:rsid w:val="1A25FEE3"/>
    <w:rsid w:val="1A61F747"/>
    <w:rsid w:val="1A8515E5"/>
    <w:rsid w:val="1AE39F7C"/>
    <w:rsid w:val="1B896325"/>
    <w:rsid w:val="1C98B207"/>
    <w:rsid w:val="1CCF1E0B"/>
    <w:rsid w:val="1CE18568"/>
    <w:rsid w:val="1CFB0326"/>
    <w:rsid w:val="1D19312B"/>
    <w:rsid w:val="1E059D85"/>
    <w:rsid w:val="1E3C410F"/>
    <w:rsid w:val="1E78CA59"/>
    <w:rsid w:val="1E8632F9"/>
    <w:rsid w:val="1ECCDEC6"/>
    <w:rsid w:val="1F3273D6"/>
    <w:rsid w:val="1F59F87A"/>
    <w:rsid w:val="1F5ACE3C"/>
    <w:rsid w:val="1F8D4DE4"/>
    <w:rsid w:val="1FA60D6D"/>
    <w:rsid w:val="202499A9"/>
    <w:rsid w:val="203C8176"/>
    <w:rsid w:val="20BE92FB"/>
    <w:rsid w:val="2106B803"/>
    <w:rsid w:val="2134262D"/>
    <w:rsid w:val="215DC9D6"/>
    <w:rsid w:val="21710A25"/>
    <w:rsid w:val="218768A6"/>
    <w:rsid w:val="21C786F8"/>
    <w:rsid w:val="221112A2"/>
    <w:rsid w:val="223D26FC"/>
    <w:rsid w:val="232A8FDD"/>
    <w:rsid w:val="233F5143"/>
    <w:rsid w:val="23780357"/>
    <w:rsid w:val="2393BAA6"/>
    <w:rsid w:val="2400C2E0"/>
    <w:rsid w:val="2407F3EB"/>
    <w:rsid w:val="243674A9"/>
    <w:rsid w:val="245C7A5D"/>
    <w:rsid w:val="24C00BAD"/>
    <w:rsid w:val="252E8C53"/>
    <w:rsid w:val="252E9294"/>
    <w:rsid w:val="25A758E1"/>
    <w:rsid w:val="25E9D1BD"/>
    <w:rsid w:val="260802B8"/>
    <w:rsid w:val="26220318"/>
    <w:rsid w:val="26234DFA"/>
    <w:rsid w:val="262E131D"/>
    <w:rsid w:val="2663DB24"/>
    <w:rsid w:val="269F4C3C"/>
    <w:rsid w:val="26ACEF5F"/>
    <w:rsid w:val="273712E7"/>
    <w:rsid w:val="2742D6D7"/>
    <w:rsid w:val="2759F7F6"/>
    <w:rsid w:val="2780004A"/>
    <w:rsid w:val="27D3FCC6"/>
    <w:rsid w:val="281A8657"/>
    <w:rsid w:val="285A32F2"/>
    <w:rsid w:val="28F5083F"/>
    <w:rsid w:val="29251B4B"/>
    <w:rsid w:val="29742E36"/>
    <w:rsid w:val="29ADE7A7"/>
    <w:rsid w:val="29BDC58A"/>
    <w:rsid w:val="2A6A829B"/>
    <w:rsid w:val="2A71647E"/>
    <w:rsid w:val="2A9173D1"/>
    <w:rsid w:val="2B000784"/>
    <w:rsid w:val="2B6B99BF"/>
    <w:rsid w:val="2B88043C"/>
    <w:rsid w:val="2BC5233D"/>
    <w:rsid w:val="2BC8A6CA"/>
    <w:rsid w:val="2C4BA9AF"/>
    <w:rsid w:val="2CD239D3"/>
    <w:rsid w:val="2CFCC52C"/>
    <w:rsid w:val="2D5ECB62"/>
    <w:rsid w:val="2DA11F08"/>
    <w:rsid w:val="2DAF53E4"/>
    <w:rsid w:val="2E08859A"/>
    <w:rsid w:val="2E4820FD"/>
    <w:rsid w:val="2E5B6D19"/>
    <w:rsid w:val="2E5E29A8"/>
    <w:rsid w:val="2EDBF2D3"/>
    <w:rsid w:val="2F779A61"/>
    <w:rsid w:val="2FD21DC6"/>
    <w:rsid w:val="2FFC1408"/>
    <w:rsid w:val="30429172"/>
    <w:rsid w:val="304D314E"/>
    <w:rsid w:val="304DEC0B"/>
    <w:rsid w:val="30D6800F"/>
    <w:rsid w:val="30E4C1DA"/>
    <w:rsid w:val="31280D38"/>
    <w:rsid w:val="31481E3B"/>
    <w:rsid w:val="315F8E2A"/>
    <w:rsid w:val="31B2FFB1"/>
    <w:rsid w:val="32978502"/>
    <w:rsid w:val="3303C33C"/>
    <w:rsid w:val="337CC8F6"/>
    <w:rsid w:val="33856F5B"/>
    <w:rsid w:val="33A6F696"/>
    <w:rsid w:val="33AEB78A"/>
    <w:rsid w:val="33D96F4D"/>
    <w:rsid w:val="3453FDEE"/>
    <w:rsid w:val="346C621B"/>
    <w:rsid w:val="34A942F7"/>
    <w:rsid w:val="353DCE84"/>
    <w:rsid w:val="357E2DC2"/>
    <w:rsid w:val="3607A31E"/>
    <w:rsid w:val="364EEFC0"/>
    <w:rsid w:val="36634847"/>
    <w:rsid w:val="36A62849"/>
    <w:rsid w:val="36EA87AF"/>
    <w:rsid w:val="37553216"/>
    <w:rsid w:val="377F0BB8"/>
    <w:rsid w:val="37DD2FAB"/>
    <w:rsid w:val="3869C998"/>
    <w:rsid w:val="3872A663"/>
    <w:rsid w:val="38ACC234"/>
    <w:rsid w:val="38D6F14B"/>
    <w:rsid w:val="393B8824"/>
    <w:rsid w:val="395C058A"/>
    <w:rsid w:val="3979CD31"/>
    <w:rsid w:val="3979E6B7"/>
    <w:rsid w:val="39C7F1EC"/>
    <w:rsid w:val="39EC132E"/>
    <w:rsid w:val="3A71BD37"/>
    <w:rsid w:val="3AFC7B0A"/>
    <w:rsid w:val="3B5B6625"/>
    <w:rsid w:val="3BB88D9B"/>
    <w:rsid w:val="3C39FD8D"/>
    <w:rsid w:val="3C660A83"/>
    <w:rsid w:val="3CD624AD"/>
    <w:rsid w:val="3CEA418B"/>
    <w:rsid w:val="3D546C73"/>
    <w:rsid w:val="3DF31621"/>
    <w:rsid w:val="3E946219"/>
    <w:rsid w:val="3F1BBB2F"/>
    <w:rsid w:val="3F2783E2"/>
    <w:rsid w:val="3F32CED7"/>
    <w:rsid w:val="3F7C952D"/>
    <w:rsid w:val="400D9CE0"/>
    <w:rsid w:val="404A1A08"/>
    <w:rsid w:val="4061AA91"/>
    <w:rsid w:val="40BD29B8"/>
    <w:rsid w:val="40CE6AEB"/>
    <w:rsid w:val="40E4ECA7"/>
    <w:rsid w:val="410D56BA"/>
    <w:rsid w:val="4158F402"/>
    <w:rsid w:val="416824ED"/>
    <w:rsid w:val="416AE994"/>
    <w:rsid w:val="42DC95B2"/>
    <w:rsid w:val="434FC575"/>
    <w:rsid w:val="4367A644"/>
    <w:rsid w:val="438D4EFA"/>
    <w:rsid w:val="43A1F790"/>
    <w:rsid w:val="43C9D86F"/>
    <w:rsid w:val="440BB7BF"/>
    <w:rsid w:val="4480C890"/>
    <w:rsid w:val="44B46751"/>
    <w:rsid w:val="44BD7A3A"/>
    <w:rsid w:val="44EF8CC8"/>
    <w:rsid w:val="4556C878"/>
    <w:rsid w:val="45B08AC0"/>
    <w:rsid w:val="46080D63"/>
    <w:rsid w:val="46C44C86"/>
    <w:rsid w:val="47974C23"/>
    <w:rsid w:val="4846F48A"/>
    <w:rsid w:val="48676FDB"/>
    <w:rsid w:val="48AC7F89"/>
    <w:rsid w:val="490B8635"/>
    <w:rsid w:val="494EB359"/>
    <w:rsid w:val="496128E3"/>
    <w:rsid w:val="49D54C04"/>
    <w:rsid w:val="49E40792"/>
    <w:rsid w:val="4A1857DB"/>
    <w:rsid w:val="4A2FDC9B"/>
    <w:rsid w:val="4A3E972F"/>
    <w:rsid w:val="4A5FB86B"/>
    <w:rsid w:val="4AB62696"/>
    <w:rsid w:val="4AC3C5DB"/>
    <w:rsid w:val="4B176186"/>
    <w:rsid w:val="4B766D3B"/>
    <w:rsid w:val="4BC04AB8"/>
    <w:rsid w:val="4BD53D1E"/>
    <w:rsid w:val="4BF1E12A"/>
    <w:rsid w:val="4C16D022"/>
    <w:rsid w:val="4C4087A6"/>
    <w:rsid w:val="4C5BB9FD"/>
    <w:rsid w:val="4C80BAF0"/>
    <w:rsid w:val="4C9FF71E"/>
    <w:rsid w:val="4D28F136"/>
    <w:rsid w:val="4D88B88A"/>
    <w:rsid w:val="4DAA7CEF"/>
    <w:rsid w:val="4E126203"/>
    <w:rsid w:val="4E3080AE"/>
    <w:rsid w:val="4F5A85D1"/>
    <w:rsid w:val="4F944B1F"/>
    <w:rsid w:val="4FDCF6D0"/>
    <w:rsid w:val="4FE16478"/>
    <w:rsid w:val="4FEBCA0A"/>
    <w:rsid w:val="4FEEDB4D"/>
    <w:rsid w:val="5034D5C5"/>
    <w:rsid w:val="508B9B63"/>
    <w:rsid w:val="50FADCFA"/>
    <w:rsid w:val="51386C72"/>
    <w:rsid w:val="5241D2A4"/>
    <w:rsid w:val="52EAAB60"/>
    <w:rsid w:val="53031104"/>
    <w:rsid w:val="533B1A42"/>
    <w:rsid w:val="53786719"/>
    <w:rsid w:val="53EE6CCE"/>
    <w:rsid w:val="5462392E"/>
    <w:rsid w:val="548965F3"/>
    <w:rsid w:val="548C311E"/>
    <w:rsid w:val="54B8AE20"/>
    <w:rsid w:val="54D1D67D"/>
    <w:rsid w:val="54D93CDE"/>
    <w:rsid w:val="54E704AB"/>
    <w:rsid w:val="553EA33C"/>
    <w:rsid w:val="5556D05E"/>
    <w:rsid w:val="559348B6"/>
    <w:rsid w:val="55A14C81"/>
    <w:rsid w:val="563262E2"/>
    <w:rsid w:val="5639EFCE"/>
    <w:rsid w:val="572F1917"/>
    <w:rsid w:val="5732D5EB"/>
    <w:rsid w:val="57396331"/>
    <w:rsid w:val="57754D9F"/>
    <w:rsid w:val="57C010ED"/>
    <w:rsid w:val="57D02BFE"/>
    <w:rsid w:val="57DC2017"/>
    <w:rsid w:val="57F04EE2"/>
    <w:rsid w:val="581836C7"/>
    <w:rsid w:val="5850A7A7"/>
    <w:rsid w:val="58579AB1"/>
    <w:rsid w:val="585B5CF2"/>
    <w:rsid w:val="59420544"/>
    <w:rsid w:val="5951115D"/>
    <w:rsid w:val="596E9113"/>
    <w:rsid w:val="59707550"/>
    <w:rsid w:val="598506AC"/>
    <w:rsid w:val="5994E6AE"/>
    <w:rsid w:val="59B40728"/>
    <w:rsid w:val="5A17291E"/>
    <w:rsid w:val="5A1FCAD0"/>
    <w:rsid w:val="5A5E0F29"/>
    <w:rsid w:val="5AA6D4E5"/>
    <w:rsid w:val="5AE8B16F"/>
    <w:rsid w:val="5AF57937"/>
    <w:rsid w:val="5B31C45A"/>
    <w:rsid w:val="5B4FD789"/>
    <w:rsid w:val="5BF5D4A9"/>
    <w:rsid w:val="5C1AF0D5"/>
    <w:rsid w:val="5CBB9995"/>
    <w:rsid w:val="5CC6A299"/>
    <w:rsid w:val="5CC78CB1"/>
    <w:rsid w:val="5CD11DD2"/>
    <w:rsid w:val="5D03495A"/>
    <w:rsid w:val="5D0D3F98"/>
    <w:rsid w:val="5D195609"/>
    <w:rsid w:val="5D230549"/>
    <w:rsid w:val="5D757D58"/>
    <w:rsid w:val="5D85735D"/>
    <w:rsid w:val="5DD364EC"/>
    <w:rsid w:val="5DDBD36B"/>
    <w:rsid w:val="5E0E2EC7"/>
    <w:rsid w:val="5E153B97"/>
    <w:rsid w:val="5E56209C"/>
    <w:rsid w:val="5E7B5AE0"/>
    <w:rsid w:val="5EA6395F"/>
    <w:rsid w:val="5F3EA002"/>
    <w:rsid w:val="5FF999CD"/>
    <w:rsid w:val="6065DCAD"/>
    <w:rsid w:val="60E19D88"/>
    <w:rsid w:val="61B1AEA2"/>
    <w:rsid w:val="625A18F6"/>
    <w:rsid w:val="628926F3"/>
    <w:rsid w:val="63A6AAFA"/>
    <w:rsid w:val="63B3CDF1"/>
    <w:rsid w:val="640D9C1F"/>
    <w:rsid w:val="64139C65"/>
    <w:rsid w:val="6424E2B8"/>
    <w:rsid w:val="64524B44"/>
    <w:rsid w:val="64805BC5"/>
    <w:rsid w:val="64973CFA"/>
    <w:rsid w:val="64C7829A"/>
    <w:rsid w:val="654388E2"/>
    <w:rsid w:val="6595BEE9"/>
    <w:rsid w:val="65A96C80"/>
    <w:rsid w:val="65AD4626"/>
    <w:rsid w:val="65CE627F"/>
    <w:rsid w:val="660D8C42"/>
    <w:rsid w:val="67B700FF"/>
    <w:rsid w:val="67D95C4A"/>
    <w:rsid w:val="68009ABE"/>
    <w:rsid w:val="68244BE8"/>
    <w:rsid w:val="68C20F8B"/>
    <w:rsid w:val="693F2D6C"/>
    <w:rsid w:val="694B885C"/>
    <w:rsid w:val="69566188"/>
    <w:rsid w:val="6958FF65"/>
    <w:rsid w:val="69E60B0C"/>
    <w:rsid w:val="69F0EF1A"/>
    <w:rsid w:val="6A31622A"/>
    <w:rsid w:val="6AA08DF5"/>
    <w:rsid w:val="6AE250F4"/>
    <w:rsid w:val="6AF927ED"/>
    <w:rsid w:val="6B10E2CB"/>
    <w:rsid w:val="6B999663"/>
    <w:rsid w:val="6BA8C484"/>
    <w:rsid w:val="6BCA1E80"/>
    <w:rsid w:val="6C421D12"/>
    <w:rsid w:val="6C9080DE"/>
    <w:rsid w:val="6CE9F407"/>
    <w:rsid w:val="6D3C5ADF"/>
    <w:rsid w:val="6D48B281"/>
    <w:rsid w:val="6D5C6765"/>
    <w:rsid w:val="6E6BC8C0"/>
    <w:rsid w:val="6E95176D"/>
    <w:rsid w:val="6ED0D184"/>
    <w:rsid w:val="6F0E2759"/>
    <w:rsid w:val="6F697723"/>
    <w:rsid w:val="6F782373"/>
    <w:rsid w:val="710361A2"/>
    <w:rsid w:val="7157B390"/>
    <w:rsid w:val="719989AA"/>
    <w:rsid w:val="71EAF6A0"/>
    <w:rsid w:val="72197C56"/>
    <w:rsid w:val="721C60CF"/>
    <w:rsid w:val="723C3992"/>
    <w:rsid w:val="7245897D"/>
    <w:rsid w:val="724FDE61"/>
    <w:rsid w:val="72879083"/>
    <w:rsid w:val="728FDD0E"/>
    <w:rsid w:val="728FEB10"/>
    <w:rsid w:val="7311B1F9"/>
    <w:rsid w:val="7349C479"/>
    <w:rsid w:val="7386AD32"/>
    <w:rsid w:val="73BE76FD"/>
    <w:rsid w:val="7419C323"/>
    <w:rsid w:val="7425CA63"/>
    <w:rsid w:val="7460800A"/>
    <w:rsid w:val="74A53EE1"/>
    <w:rsid w:val="74E005DD"/>
    <w:rsid w:val="74F78857"/>
    <w:rsid w:val="75100F38"/>
    <w:rsid w:val="75714546"/>
    <w:rsid w:val="75C32F1F"/>
    <w:rsid w:val="75EA51D4"/>
    <w:rsid w:val="75FA7568"/>
    <w:rsid w:val="760A99F2"/>
    <w:rsid w:val="762E5EE9"/>
    <w:rsid w:val="764802DA"/>
    <w:rsid w:val="767E5999"/>
    <w:rsid w:val="76A97ABF"/>
    <w:rsid w:val="76B291C6"/>
    <w:rsid w:val="76B39CB0"/>
    <w:rsid w:val="772A49C4"/>
    <w:rsid w:val="77460EC5"/>
    <w:rsid w:val="775E09F3"/>
    <w:rsid w:val="77B6B805"/>
    <w:rsid w:val="77D54E3D"/>
    <w:rsid w:val="77DAA9DF"/>
    <w:rsid w:val="78016DF4"/>
    <w:rsid w:val="7823C1C4"/>
    <w:rsid w:val="786B3D97"/>
    <w:rsid w:val="789CFC9B"/>
    <w:rsid w:val="78C74AE8"/>
    <w:rsid w:val="78C90740"/>
    <w:rsid w:val="79692E42"/>
    <w:rsid w:val="79854A02"/>
    <w:rsid w:val="79AC56FF"/>
    <w:rsid w:val="79E4C685"/>
    <w:rsid w:val="79ED04C4"/>
    <w:rsid w:val="7A2D931D"/>
    <w:rsid w:val="7A6E64C8"/>
    <w:rsid w:val="7AFC73FB"/>
    <w:rsid w:val="7B2A3E14"/>
    <w:rsid w:val="7B369CD3"/>
    <w:rsid w:val="7BD67BBC"/>
    <w:rsid w:val="7BE375F6"/>
    <w:rsid w:val="7BEB920E"/>
    <w:rsid w:val="7BF60344"/>
    <w:rsid w:val="7CA388C6"/>
    <w:rsid w:val="7D7E6E49"/>
    <w:rsid w:val="7D971BA0"/>
    <w:rsid w:val="7D9C86A0"/>
    <w:rsid w:val="7DD28FB5"/>
    <w:rsid w:val="7E111565"/>
    <w:rsid w:val="7E4664C6"/>
    <w:rsid w:val="7E9068DD"/>
    <w:rsid w:val="7EA5618A"/>
    <w:rsid w:val="7EA71B26"/>
    <w:rsid w:val="7EAD2A4B"/>
    <w:rsid w:val="7F98FFB8"/>
    <w:rsid w:val="7FBC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203C817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03C817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a1e28bfc7aa46a2" /><Relationship Type="http://schemas.microsoft.com/office/2011/relationships/commentsExtended" Target="commentsExtended.xml" Id="Redcba3e2de42424e" /><Relationship Type="http://schemas.microsoft.com/office/2016/09/relationships/commentsIds" Target="commentsIds.xml" Id="Rbae2c2092c524a2e" /><Relationship Type="http://schemas.openxmlformats.org/officeDocument/2006/relationships/comments" Target="comments.xml" Id="R480d0f03676940db" /><Relationship Type="http://schemas.microsoft.com/office/2018/08/relationships/commentsExtensible" Target="commentsExtensible.xml" Id="Rbac0e09fef7d4c5d" /><Relationship Type="http://schemas.openxmlformats.org/officeDocument/2006/relationships/header" Target="header.xml" Id="R7d66660c5742435b" /><Relationship Type="http://schemas.openxmlformats.org/officeDocument/2006/relationships/footer" Target="footer.xml" Id="Rfe87321fb95f43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2025-02-13T19:07:18.6745553Z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